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1"/>
          <w:sz w:val="28"/>
          <w:szCs w:val="28"/>
          <w:rtl w:val="0"/>
        </w:rPr>
        <w:t xml:space="preserve">                 </w:t>
      </w: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CURRICULUM VITAE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4932565</wp:posOffset>
            </wp:positionH>
            <wp:positionV relativeFrom="paragraph">
              <wp:posOffset>521</wp:posOffset>
            </wp:positionV>
            <wp:extent cx="1259320" cy="1259320"/>
            <wp:effectExtent b="0" l="0" r="0" t="0"/>
            <wp:wrapTopAndBottom distB="0" dist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2500" l="0" r="0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1259320" cy="1259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DATOS PERSONALES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Lorena García Vilas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07 de Marzo de 1986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Illa del malgrat 8 ciudad jardin 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Loreemallorca@gmail.com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Tlf: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6</w:t>
      </w:r>
      <w:r w:rsidDel="00000000" w:rsidR="00000000" w:rsidRPr="00000000">
        <w:rPr>
          <w:rtl w:val="0"/>
        </w:rPr>
        <w:t xml:space="preserve">58340245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EDUCACIÓN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 FORMACIÓN: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Educación secundaria obligatoria 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FP de auxiliar de enfermeria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Curso de primeros auxilios</w:t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Carnet de manipulador de alimentos 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IDIOMAS: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tl w:val="0"/>
        </w:rPr>
        <w:t xml:space="preserve">astellano materno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Gallego materno 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Inglés básico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Alemán básico </w:t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EXPERIENCIA LABORAL: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09-2018 - 07- 2019 cuidadora en regimen del hogar atención a persona con sordo ceguera 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PRÁCTICAS DE AUXILIAR DE ENFERMERIA: (2019)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PRIMER PERIODO: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LA RESIDENCIA DEL GRUPO 5 DE MANACOR prácticas realizadas en planta 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SEGUNDO PERIODO: </w: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EL HOSPITAL DE LA CRUZ ROJA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prácticas realizadas en planta,centro de día y quirófano 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TERCER PERIODO:</w: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 LA CLÍNICA PRIVADA ROTGER 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prácticas realizadas en consultas externas de ginecología y traumatología 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Disponibilidad inmediata </w:t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Carnet de conducir B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</w:t>
      </w:r>
      <w:r w:rsidDel="00000000" w:rsidR="00000000" w:rsidRPr="00000000">
        <w:rPr>
          <w:rtl w:val="0"/>
        </w:rPr>
      </w:r>
    </w:p>
    <w:sectPr>
      <w:pgSz w:h="16837" w:w="11905"/>
      <w:pgMar w:bottom="1134" w:top="1134" w:left="1134" w:right="113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1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240" w:line="240" w:lineRule="auto"/>
      <w:ind w:left="0" w:right="0" w:firstLine="0"/>
      <w:contextualSpacing w:val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2">
    <w:name w:val="heading 2"/>
    <w:basedOn w:val="Heading"/>
    <w:next w:val="Textbody"/>
    <w:pPr>
      <w:outlineLvl w:val="1"/>
    </w:pPr>
    <w:rPr>
      <w:b w:val="1"/>
      <w:bCs w:val="1"/>
      <w:i w:val="1"/>
      <w:iCs w:val="1"/>
    </w:rPr>
  </w:style>
  <w:style w:type="paragraph" w:styleId="Ttulo3">
    <w:name w:val="heading 3"/>
    <w:basedOn w:val="Heading"/>
    <w:next w:val="Textbody"/>
    <w:pPr>
      <w:outlineLvl w:val="2"/>
    </w:pPr>
    <w:rPr>
      <w:b w:val="1"/>
      <w:bCs w:val="1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tandard" w:customStyle="1">
    <w:name w:val="Standard"/>
  </w:style>
  <w:style w:type="paragraph" w:styleId="Heading" w:customStyle="1">
    <w:name w:val="Heading"/>
    <w:basedOn w:val="Standard"/>
    <w:next w:val="Textbody"/>
    <w:pPr>
      <w:keepNext w:val="1"/>
      <w:spacing w:after="120" w:before="240"/>
    </w:pPr>
    <w:rPr>
      <w:rFonts w:ascii="Arial" w:eastAsia="MS Mincho" w:hAnsi="Arial"/>
      <w:sz w:val="28"/>
      <w:szCs w:val="28"/>
    </w:rPr>
  </w:style>
  <w:style w:type="paragraph" w:styleId="Textbody" w:customStyle="1">
    <w:name w:val="Text body"/>
    <w:basedOn w:val="Standard"/>
    <w:pPr>
      <w:spacing w:after="120"/>
    </w:pPr>
  </w:style>
  <w:style w:type="character" w:styleId="Internetlink" w:customStyle="1">
    <w:name w:val="Internet link"/>
    <w:rPr>
      <w:color w:val="000080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mailto:Loreemallorca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